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E2F" w:rsidRDefault="00BF22F6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311F3610" wp14:editId="36113743">
            <wp:extent cx="5768340" cy="8618220"/>
            <wp:effectExtent l="0" t="0" r="3810" b="0"/>
            <wp:docPr id="1" name="Рисунок 1" descr="\\Ttpistikhonova\общая папка\РП\2ГРУППА ОПЗ-16\основы труд права 1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Ttpistikhonova\общая папка\РП\2ГРУППА ОПЗ-16\основы труд права 1.B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340" cy="861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0E3E2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1135" w:type="dxa"/>
          </w:tcPr>
          <w:p w:rsidR="000E3E2F" w:rsidRDefault="000E3E2F"/>
        </w:tc>
        <w:tc>
          <w:tcPr>
            <w:tcW w:w="3970" w:type="dxa"/>
          </w:tcPr>
          <w:p w:rsidR="000E3E2F" w:rsidRDefault="000E3E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0E3E2F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0E3E2F" w:rsidRDefault="000E3E2F"/>
        </w:tc>
        <w:tc>
          <w:tcPr>
            <w:tcW w:w="1135" w:type="dxa"/>
          </w:tcPr>
          <w:p w:rsidR="000E3E2F" w:rsidRDefault="000E3E2F"/>
        </w:tc>
        <w:tc>
          <w:tcPr>
            <w:tcW w:w="3970" w:type="dxa"/>
          </w:tcPr>
          <w:p w:rsidR="000E3E2F" w:rsidRDefault="000E3E2F"/>
        </w:tc>
        <w:tc>
          <w:tcPr>
            <w:tcW w:w="993" w:type="dxa"/>
          </w:tcPr>
          <w:p w:rsidR="000E3E2F" w:rsidRDefault="000E3E2F"/>
        </w:tc>
      </w:tr>
      <w:tr w:rsidR="000E3E2F" w:rsidRPr="00BF22F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канд.юрид.наук, доцент, Гнетова Людмила Валентиновна _________________</w:t>
            </w:r>
          </w:p>
        </w:tc>
      </w:tr>
      <w:tr w:rsidR="000E3E2F" w:rsidRPr="00BF22F6">
        <w:trPr>
          <w:trHeight w:hRule="exact" w:val="277"/>
        </w:trPr>
        <w:tc>
          <w:tcPr>
            <w:tcW w:w="3828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</w:tr>
      <w:tr w:rsidR="000E3E2F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0E3E2F" w:rsidRDefault="000E3E2F"/>
        </w:tc>
        <w:tc>
          <w:tcPr>
            <w:tcW w:w="1135" w:type="dxa"/>
          </w:tcPr>
          <w:p w:rsidR="000E3E2F" w:rsidRDefault="000E3E2F"/>
        </w:tc>
        <w:tc>
          <w:tcPr>
            <w:tcW w:w="3970" w:type="dxa"/>
          </w:tcPr>
          <w:p w:rsidR="000E3E2F" w:rsidRDefault="000E3E2F"/>
        </w:tc>
        <w:tc>
          <w:tcPr>
            <w:tcW w:w="993" w:type="dxa"/>
          </w:tcPr>
          <w:p w:rsidR="000E3E2F" w:rsidRDefault="000E3E2F"/>
        </w:tc>
      </w:tr>
      <w:tr w:rsidR="000E3E2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0E3E2F">
        <w:trPr>
          <w:trHeight w:hRule="exact" w:val="1111"/>
        </w:trPr>
        <w:tc>
          <w:tcPr>
            <w:tcW w:w="3828" w:type="dxa"/>
          </w:tcPr>
          <w:p w:rsidR="000E3E2F" w:rsidRDefault="000E3E2F"/>
        </w:tc>
        <w:tc>
          <w:tcPr>
            <w:tcW w:w="852" w:type="dxa"/>
          </w:tcPr>
          <w:p w:rsidR="000E3E2F" w:rsidRDefault="000E3E2F"/>
        </w:tc>
        <w:tc>
          <w:tcPr>
            <w:tcW w:w="1135" w:type="dxa"/>
          </w:tcPr>
          <w:p w:rsidR="000E3E2F" w:rsidRDefault="000E3E2F"/>
        </w:tc>
        <w:tc>
          <w:tcPr>
            <w:tcW w:w="3970" w:type="dxa"/>
          </w:tcPr>
          <w:p w:rsidR="000E3E2F" w:rsidRDefault="000E3E2F"/>
        </w:tc>
        <w:tc>
          <w:tcPr>
            <w:tcW w:w="993" w:type="dxa"/>
          </w:tcPr>
          <w:p w:rsidR="000E3E2F" w:rsidRDefault="000E3E2F"/>
        </w:tc>
      </w:tr>
      <w:tr w:rsidR="000E3E2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0E3E2F" w:rsidRDefault="000E3E2F"/>
        </w:tc>
        <w:tc>
          <w:tcPr>
            <w:tcW w:w="993" w:type="dxa"/>
          </w:tcPr>
          <w:p w:rsidR="000E3E2F" w:rsidRDefault="000E3E2F"/>
        </w:tc>
      </w:tr>
      <w:tr w:rsidR="000E3E2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Основы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трудового права</w:t>
            </w:r>
          </w:p>
        </w:tc>
      </w:tr>
      <w:tr w:rsidR="000E3E2F">
        <w:trPr>
          <w:trHeight w:hRule="exact" w:val="277"/>
        </w:trPr>
        <w:tc>
          <w:tcPr>
            <w:tcW w:w="3828" w:type="dxa"/>
          </w:tcPr>
          <w:p w:rsidR="000E3E2F" w:rsidRDefault="000E3E2F"/>
        </w:tc>
        <w:tc>
          <w:tcPr>
            <w:tcW w:w="852" w:type="dxa"/>
          </w:tcPr>
          <w:p w:rsidR="000E3E2F" w:rsidRDefault="000E3E2F"/>
        </w:tc>
        <w:tc>
          <w:tcPr>
            <w:tcW w:w="1135" w:type="dxa"/>
          </w:tcPr>
          <w:p w:rsidR="000E3E2F" w:rsidRDefault="000E3E2F"/>
        </w:tc>
        <w:tc>
          <w:tcPr>
            <w:tcW w:w="3970" w:type="dxa"/>
          </w:tcPr>
          <w:p w:rsidR="000E3E2F" w:rsidRDefault="000E3E2F"/>
        </w:tc>
        <w:tc>
          <w:tcPr>
            <w:tcW w:w="993" w:type="dxa"/>
          </w:tcPr>
          <w:p w:rsidR="000E3E2F" w:rsidRDefault="000E3E2F"/>
        </w:tc>
      </w:tr>
      <w:tr w:rsidR="000E3E2F" w:rsidRPr="00BF22F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</w:tr>
      <w:tr w:rsidR="000E3E2F" w:rsidRPr="00BF22F6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23.03.01 ТЕХНОЛОГИЯ ТРАНСПОРТНЫХ ПРОЦЕССОВ (уровень бакалавриата) (приказ Минобрнауки России от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06.03.2015г. №165)</w:t>
            </w:r>
          </w:p>
        </w:tc>
      </w:tr>
      <w:tr w:rsidR="000E3E2F" w:rsidRPr="00BF22F6">
        <w:trPr>
          <w:trHeight w:hRule="exact" w:val="277"/>
        </w:trPr>
        <w:tc>
          <w:tcPr>
            <w:tcW w:w="3828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</w:tr>
      <w:tr w:rsidR="000E3E2F" w:rsidRPr="00BF22F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</w:tr>
      <w:tr w:rsidR="000E3E2F" w:rsidRPr="00BF22F6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23.03.01 Технология транспортных процессов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Профиль: "Организация перевозок на транспорте"</w:t>
            </w:r>
          </w:p>
        </w:tc>
      </w:tr>
      <w:tr w:rsidR="000E3E2F" w:rsidRPr="00BF22F6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0E3E2F" w:rsidRPr="00BF22F6">
        <w:trPr>
          <w:trHeight w:hRule="exact" w:val="555"/>
        </w:trPr>
        <w:tc>
          <w:tcPr>
            <w:tcW w:w="3828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</w:tr>
      <w:tr w:rsidR="000E3E2F" w:rsidRPr="00BF22F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E3E2F" w:rsidRPr="00BF22F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0E3E2F" w:rsidRPr="00BF22F6">
        <w:trPr>
          <w:trHeight w:hRule="exact" w:val="277"/>
        </w:trPr>
        <w:tc>
          <w:tcPr>
            <w:tcW w:w="3828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</w:tr>
      <w:tr w:rsidR="000E3E2F" w:rsidRPr="00BF22F6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2015-2019 уч.г.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канд.истор.наук., доцент Хазина А.В.</w:t>
            </w:r>
          </w:p>
        </w:tc>
      </w:tr>
    </w:tbl>
    <w:p w:rsidR="000E3E2F" w:rsidRPr="00BF22F6" w:rsidRDefault="00BF22F6">
      <w:pPr>
        <w:rPr>
          <w:sz w:val="0"/>
          <w:szCs w:val="0"/>
          <w:lang w:val="ru-RU"/>
        </w:rPr>
      </w:pPr>
      <w:r w:rsidRPr="00BF22F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0E3E2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23.03.01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1ОПЗ-17,18.plx</w:t>
            </w:r>
          </w:p>
        </w:tc>
        <w:tc>
          <w:tcPr>
            <w:tcW w:w="426" w:type="dxa"/>
          </w:tcPr>
          <w:p w:rsidR="000E3E2F" w:rsidRDefault="000E3E2F"/>
        </w:tc>
        <w:tc>
          <w:tcPr>
            <w:tcW w:w="1135" w:type="dxa"/>
          </w:tcPr>
          <w:p w:rsidR="000E3E2F" w:rsidRDefault="000E3E2F"/>
        </w:tc>
        <w:tc>
          <w:tcPr>
            <w:tcW w:w="852" w:type="dxa"/>
          </w:tcPr>
          <w:p w:rsidR="000E3E2F" w:rsidRDefault="000E3E2F"/>
        </w:tc>
        <w:tc>
          <w:tcPr>
            <w:tcW w:w="993" w:type="dxa"/>
          </w:tcPr>
          <w:p w:rsidR="000E3E2F" w:rsidRDefault="000E3E2F"/>
        </w:tc>
        <w:tc>
          <w:tcPr>
            <w:tcW w:w="1702" w:type="dxa"/>
          </w:tcPr>
          <w:p w:rsidR="000E3E2F" w:rsidRDefault="000E3E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0E3E2F">
        <w:trPr>
          <w:trHeight w:hRule="exact" w:val="277"/>
        </w:trPr>
        <w:tc>
          <w:tcPr>
            <w:tcW w:w="4679" w:type="dxa"/>
          </w:tcPr>
          <w:p w:rsidR="000E3E2F" w:rsidRDefault="000E3E2F"/>
        </w:tc>
        <w:tc>
          <w:tcPr>
            <w:tcW w:w="426" w:type="dxa"/>
          </w:tcPr>
          <w:p w:rsidR="000E3E2F" w:rsidRDefault="000E3E2F"/>
        </w:tc>
        <w:tc>
          <w:tcPr>
            <w:tcW w:w="1135" w:type="dxa"/>
          </w:tcPr>
          <w:p w:rsidR="000E3E2F" w:rsidRDefault="000E3E2F"/>
        </w:tc>
        <w:tc>
          <w:tcPr>
            <w:tcW w:w="852" w:type="dxa"/>
          </w:tcPr>
          <w:p w:rsidR="000E3E2F" w:rsidRDefault="000E3E2F"/>
        </w:tc>
        <w:tc>
          <w:tcPr>
            <w:tcW w:w="993" w:type="dxa"/>
          </w:tcPr>
          <w:p w:rsidR="000E3E2F" w:rsidRDefault="000E3E2F"/>
        </w:tc>
        <w:tc>
          <w:tcPr>
            <w:tcW w:w="1702" w:type="dxa"/>
          </w:tcPr>
          <w:p w:rsidR="000E3E2F" w:rsidRDefault="000E3E2F"/>
        </w:tc>
        <w:tc>
          <w:tcPr>
            <w:tcW w:w="993" w:type="dxa"/>
          </w:tcPr>
          <w:p w:rsidR="000E3E2F" w:rsidRDefault="000E3E2F"/>
        </w:tc>
      </w:tr>
      <w:tr w:rsidR="000E3E2F" w:rsidRPr="00BF22F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E3E2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E3E2F" w:rsidRPr="00BF22F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</w:tr>
      <w:tr w:rsidR="000E3E2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E3E2F" w:rsidRPr="00BF22F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исполнения в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2018-2019 учебном году на заседании кафедры</w:t>
            </w:r>
          </w:p>
        </w:tc>
      </w:tr>
      <w:tr w:rsidR="000E3E2F" w:rsidRPr="00BF22F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0E3E2F" w:rsidRPr="00BF22F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канд.истор.наук., доцент Хазина А.В.</w:t>
            </w:r>
          </w:p>
        </w:tc>
      </w:tr>
      <w:tr w:rsidR="000E3E2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E3E2F" w:rsidRPr="00BF22F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</w:t>
            </w:r>
            <w:r w:rsidRPr="00BF22F6">
              <w:rPr>
                <w:rFonts w:ascii="Times New Roman" w:hAnsi="Times New Roman" w:cs="Times New Roman"/>
                <w:color w:val="000000"/>
                <w:lang w:val="ru-RU"/>
              </w:rPr>
              <w:t>управления образовательными программами</w:t>
            </w:r>
          </w:p>
        </w:tc>
        <w:tc>
          <w:tcPr>
            <w:tcW w:w="1702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</w:tr>
      <w:tr w:rsidR="000E3E2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E3E2F" w:rsidRPr="00BF22F6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E3E2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E3E2F" w:rsidRPr="00BF22F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</w:tr>
      <w:tr w:rsidR="000E3E2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E3E2F" w:rsidRPr="00BF22F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0E3E2F" w:rsidRPr="00BF22F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0E3E2F" w:rsidRPr="00BF22F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канд.истор.наук., доцент Хазина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А.В.</w:t>
            </w:r>
          </w:p>
        </w:tc>
        <w:tc>
          <w:tcPr>
            <w:tcW w:w="1702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</w:tr>
      <w:tr w:rsidR="000E3E2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E3E2F" w:rsidRPr="00BF22F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</w:tr>
      <w:tr w:rsidR="000E3E2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E3E2F" w:rsidRPr="00BF22F6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E3E2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E3E2F" w:rsidRPr="00BF22F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</w:tr>
      <w:tr w:rsidR="000E3E2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E3E2F" w:rsidRPr="00BF22F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0E3E2F" w:rsidRPr="00BF22F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0E3E2F" w:rsidRPr="00BF22F6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 __________ 2020 г.  №  __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канд.истор.наук., доцент Хазина А.В.</w:t>
            </w:r>
          </w:p>
        </w:tc>
        <w:tc>
          <w:tcPr>
            <w:tcW w:w="1702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</w:tr>
      <w:tr w:rsidR="000E3E2F" w:rsidRPr="00BF22F6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0E3E2F">
            <w:pPr>
              <w:rPr>
                <w:lang w:val="ru-RU"/>
              </w:rPr>
            </w:pPr>
          </w:p>
        </w:tc>
      </w:tr>
      <w:tr w:rsidR="000E3E2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0E3E2F" w:rsidRDefault="000E3E2F"/>
        </w:tc>
        <w:tc>
          <w:tcPr>
            <w:tcW w:w="852" w:type="dxa"/>
          </w:tcPr>
          <w:p w:rsidR="000E3E2F" w:rsidRDefault="000E3E2F"/>
        </w:tc>
        <w:tc>
          <w:tcPr>
            <w:tcW w:w="993" w:type="dxa"/>
          </w:tcPr>
          <w:p w:rsidR="000E3E2F" w:rsidRDefault="000E3E2F"/>
        </w:tc>
        <w:tc>
          <w:tcPr>
            <w:tcW w:w="1702" w:type="dxa"/>
          </w:tcPr>
          <w:p w:rsidR="000E3E2F" w:rsidRDefault="000E3E2F"/>
        </w:tc>
        <w:tc>
          <w:tcPr>
            <w:tcW w:w="993" w:type="dxa"/>
          </w:tcPr>
          <w:p w:rsidR="000E3E2F" w:rsidRDefault="000E3E2F"/>
        </w:tc>
      </w:tr>
      <w:tr w:rsidR="000E3E2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E3E2F">
        <w:trPr>
          <w:trHeight w:hRule="exact" w:val="527"/>
        </w:trPr>
        <w:tc>
          <w:tcPr>
            <w:tcW w:w="4679" w:type="dxa"/>
          </w:tcPr>
          <w:p w:rsidR="000E3E2F" w:rsidRDefault="000E3E2F"/>
        </w:tc>
        <w:tc>
          <w:tcPr>
            <w:tcW w:w="426" w:type="dxa"/>
          </w:tcPr>
          <w:p w:rsidR="000E3E2F" w:rsidRDefault="000E3E2F"/>
        </w:tc>
        <w:tc>
          <w:tcPr>
            <w:tcW w:w="1135" w:type="dxa"/>
          </w:tcPr>
          <w:p w:rsidR="000E3E2F" w:rsidRDefault="000E3E2F"/>
        </w:tc>
        <w:tc>
          <w:tcPr>
            <w:tcW w:w="852" w:type="dxa"/>
          </w:tcPr>
          <w:p w:rsidR="000E3E2F" w:rsidRDefault="000E3E2F"/>
        </w:tc>
        <w:tc>
          <w:tcPr>
            <w:tcW w:w="993" w:type="dxa"/>
          </w:tcPr>
          <w:p w:rsidR="000E3E2F" w:rsidRDefault="000E3E2F"/>
        </w:tc>
        <w:tc>
          <w:tcPr>
            <w:tcW w:w="1702" w:type="dxa"/>
          </w:tcPr>
          <w:p w:rsidR="000E3E2F" w:rsidRDefault="000E3E2F"/>
        </w:tc>
        <w:tc>
          <w:tcPr>
            <w:tcW w:w="993" w:type="dxa"/>
          </w:tcPr>
          <w:p w:rsidR="000E3E2F" w:rsidRDefault="000E3E2F"/>
        </w:tc>
      </w:tr>
      <w:tr w:rsidR="000E3E2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E3E2F" w:rsidRPr="00BF22F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</w:tr>
      <w:tr w:rsidR="000E3E2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0E3E2F" w:rsidRPr="00BF22F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0E3E2F" w:rsidRPr="00BF22F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0E3E2F" w:rsidRPr="00BF22F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канд.истор.наук., доцент Хазина А.В.</w:t>
            </w:r>
          </w:p>
        </w:tc>
        <w:tc>
          <w:tcPr>
            <w:tcW w:w="1702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</w:tr>
      <w:tr w:rsidR="000E3E2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E3E2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  <w:tc>
          <w:tcPr>
            <w:tcW w:w="993" w:type="dxa"/>
          </w:tcPr>
          <w:p w:rsidR="000E3E2F" w:rsidRDefault="000E3E2F"/>
        </w:tc>
        <w:tc>
          <w:tcPr>
            <w:tcW w:w="1702" w:type="dxa"/>
          </w:tcPr>
          <w:p w:rsidR="000E3E2F" w:rsidRDefault="000E3E2F"/>
        </w:tc>
        <w:tc>
          <w:tcPr>
            <w:tcW w:w="993" w:type="dxa"/>
          </w:tcPr>
          <w:p w:rsidR="000E3E2F" w:rsidRDefault="000E3E2F"/>
        </w:tc>
      </w:tr>
      <w:tr w:rsidR="000E3E2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0E3E2F" w:rsidRDefault="00BF22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7"/>
        <w:gridCol w:w="1490"/>
        <w:gridCol w:w="1752"/>
        <w:gridCol w:w="4791"/>
        <w:gridCol w:w="972"/>
      </w:tblGrid>
      <w:tr w:rsidR="000E3E2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0E3E2F" w:rsidRDefault="000E3E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E3E2F" w:rsidRPr="00BF22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E3E2F" w:rsidRPr="00BF22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изучения курса является глубокое познание норм трудового права и применение его в практической деятельности</w:t>
            </w:r>
          </w:p>
        </w:tc>
      </w:tr>
      <w:tr w:rsidR="000E3E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0E3E2F" w:rsidRPr="00BF22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-изучение государственных гарантий трудовых прав и свобод граждан;</w:t>
            </w:r>
          </w:p>
        </w:tc>
      </w:tr>
      <w:tr w:rsidR="000E3E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-создание благоприятных условий труда;</w:t>
            </w:r>
          </w:p>
        </w:tc>
      </w:tr>
      <w:tr w:rsidR="000E3E2F" w:rsidRPr="00BF22F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-защита прав и интересов работников и работодателей.</w:t>
            </w:r>
          </w:p>
        </w:tc>
      </w:tr>
      <w:tr w:rsidR="000E3E2F" w:rsidRPr="00BF22F6">
        <w:trPr>
          <w:trHeight w:hRule="exact" w:val="277"/>
        </w:trPr>
        <w:tc>
          <w:tcPr>
            <w:tcW w:w="766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</w:tr>
      <w:tr w:rsidR="000E3E2F" w:rsidRPr="00BF22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E3E2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0E3E2F" w:rsidRPr="00BF22F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E3E2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</w:p>
        </w:tc>
      </w:tr>
      <w:tr w:rsidR="000E3E2F" w:rsidRPr="00BF22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</w:t>
            </w: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освоение данной дисциплины (модуля) необходимо как предшествующее:</w:t>
            </w:r>
          </w:p>
        </w:tc>
      </w:tr>
      <w:tr w:rsidR="000E3E2F" w:rsidRPr="00BF22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транспортных услуг и качество транспортного обслуживания</w:t>
            </w:r>
          </w:p>
        </w:tc>
      </w:tr>
      <w:tr w:rsidR="000E3E2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транспортно-экспедиционного обслуживания</w:t>
            </w:r>
          </w:p>
        </w:tc>
      </w:tr>
      <w:tr w:rsidR="000E3E2F">
        <w:trPr>
          <w:trHeight w:hRule="exact" w:val="277"/>
        </w:trPr>
        <w:tc>
          <w:tcPr>
            <w:tcW w:w="766" w:type="dxa"/>
          </w:tcPr>
          <w:p w:rsidR="000E3E2F" w:rsidRDefault="000E3E2F"/>
        </w:tc>
        <w:tc>
          <w:tcPr>
            <w:tcW w:w="511" w:type="dxa"/>
          </w:tcPr>
          <w:p w:rsidR="000E3E2F" w:rsidRDefault="000E3E2F"/>
        </w:tc>
        <w:tc>
          <w:tcPr>
            <w:tcW w:w="1560" w:type="dxa"/>
          </w:tcPr>
          <w:p w:rsidR="000E3E2F" w:rsidRDefault="000E3E2F"/>
        </w:tc>
        <w:tc>
          <w:tcPr>
            <w:tcW w:w="1844" w:type="dxa"/>
          </w:tcPr>
          <w:p w:rsidR="000E3E2F" w:rsidRDefault="000E3E2F"/>
        </w:tc>
        <w:tc>
          <w:tcPr>
            <w:tcW w:w="5104" w:type="dxa"/>
          </w:tcPr>
          <w:p w:rsidR="000E3E2F" w:rsidRDefault="000E3E2F"/>
        </w:tc>
        <w:tc>
          <w:tcPr>
            <w:tcW w:w="993" w:type="dxa"/>
          </w:tcPr>
          <w:p w:rsidR="000E3E2F" w:rsidRDefault="000E3E2F"/>
        </w:tc>
      </w:tr>
      <w:tr w:rsidR="000E3E2F" w:rsidRPr="00BF22F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</w:t>
            </w: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 (МОДУЛЯ)</w:t>
            </w:r>
          </w:p>
        </w:tc>
      </w:tr>
      <w:tr w:rsidR="000E3E2F" w:rsidRPr="00BF22F6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использовать основы правовых знаний в различных сферах деятельности</w:t>
            </w:r>
          </w:p>
        </w:tc>
      </w:tr>
      <w:tr w:rsidR="000E3E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E3E2F" w:rsidRPr="00BF22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законодательство в сфере трудовых отношений</w:t>
            </w:r>
          </w:p>
        </w:tc>
      </w:tr>
      <w:tr w:rsidR="000E3E2F" w:rsidRPr="00BF22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формирования науки трудового права в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</w:t>
            </w:r>
          </w:p>
        </w:tc>
      </w:tr>
      <w:tr w:rsidR="000E3E2F" w:rsidRPr="00BF22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 Конституции РФ и Трудового кодекса РФ</w:t>
            </w:r>
          </w:p>
        </w:tc>
      </w:tr>
      <w:tr w:rsidR="000E3E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E3E2F" w:rsidRPr="00BF22F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 составлять нормативные  и правовые документы, относящиеся к будущей профессиональной деятельности</w:t>
            </w:r>
          </w:p>
        </w:tc>
      </w:tr>
      <w:tr w:rsidR="000E3E2F" w:rsidRPr="00BF22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 трудовые права и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свободы человека и гражданина в различных сферах жизнедеятельности</w:t>
            </w:r>
          </w:p>
        </w:tc>
      </w:tr>
      <w:tr w:rsidR="000E3E2F" w:rsidRPr="00BF22F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правовые нормы для решения конкретных  трудовых вопросов, возникающих между субъектами правоотношений</w:t>
            </w:r>
          </w:p>
        </w:tc>
      </w:tr>
      <w:tr w:rsidR="000E3E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E3E2F" w:rsidRPr="00BF22F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правовые знания для оценки и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объяснения событий и фактов реальной жизни, имеющих юридическое значение при выборе профессии и принятии решения</w:t>
            </w:r>
          </w:p>
        </w:tc>
      </w:tr>
      <w:tr w:rsidR="000E3E2F" w:rsidRPr="00BF22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ведения дискуссий по общим проблемам трудового права</w:t>
            </w:r>
          </w:p>
        </w:tc>
      </w:tr>
      <w:tr w:rsidR="000E3E2F" w:rsidRPr="00BF22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понятиями, использующимися в теории и практики трудового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</w:t>
            </w:r>
          </w:p>
        </w:tc>
      </w:tr>
      <w:tr w:rsidR="000E3E2F" w:rsidRPr="00BF22F6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применять правовые, нормативно-технические и организационные основы организации перевозочного процесса и обеспечения безопасности движения транспортных средств в различных условиях</w:t>
            </w:r>
          </w:p>
        </w:tc>
      </w:tr>
      <w:tr w:rsidR="000E3E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E3E2F" w:rsidRPr="00BF22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способы правового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труда, его особенности</w:t>
            </w:r>
          </w:p>
        </w:tc>
      </w:tr>
      <w:tr w:rsidR="000E3E2F" w:rsidRPr="00BF22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и проблемы развития социального партнерства</w:t>
            </w:r>
          </w:p>
        </w:tc>
      </w:tr>
      <w:tr w:rsidR="000E3E2F" w:rsidRPr="00BF22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правовой статус субъектов трудового права</w:t>
            </w:r>
          </w:p>
        </w:tc>
      </w:tr>
      <w:tr w:rsidR="000E3E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E3E2F" w:rsidRPr="00BF22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трудовые отношения в соответствии с ТК РФ</w:t>
            </w:r>
          </w:p>
        </w:tc>
      </w:tr>
      <w:tr w:rsidR="000E3E2F" w:rsidRPr="00BF22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отграничивать трудовой договор от смежных гражданско-правовых договоров</w:t>
            </w:r>
          </w:p>
        </w:tc>
      </w:tr>
      <w:tr w:rsidR="000E3E2F" w:rsidRPr="00BF22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трудовые отношения в соответствии с ТК РФ</w:t>
            </w:r>
          </w:p>
        </w:tc>
      </w:tr>
      <w:tr w:rsidR="000E3E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E3E2F" w:rsidRPr="00BF22F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разграничения полномочий между федеральными органами государственной власти и органами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государственной власти субъектов Российской Федерации в сфере регулирования социально-трудовых отношений</w:t>
            </w:r>
          </w:p>
        </w:tc>
      </w:tr>
      <w:tr w:rsidR="000E3E2F" w:rsidRPr="00BF22F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понятиями и классификацией оснований заключения, изменения и прекращения трудового договора</w:t>
            </w:r>
          </w:p>
        </w:tc>
      </w:tr>
      <w:tr w:rsidR="000E3E2F" w:rsidRPr="00BF22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толкования норм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трудового права</w:t>
            </w:r>
          </w:p>
        </w:tc>
      </w:tr>
      <w:tr w:rsidR="000E3E2F" w:rsidRPr="00BF22F6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ПК-35: способностью использовать основные нормативные документы по вопросам интеллектуальной собственности, проводить поиск по источникам патентной информации</w:t>
            </w:r>
          </w:p>
        </w:tc>
      </w:tr>
    </w:tbl>
    <w:p w:rsidR="000E3E2F" w:rsidRPr="00BF22F6" w:rsidRDefault="00BF22F6">
      <w:pPr>
        <w:rPr>
          <w:sz w:val="0"/>
          <w:szCs w:val="0"/>
          <w:lang w:val="ru-RU"/>
        </w:rPr>
      </w:pPr>
      <w:r w:rsidRPr="00BF22F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7"/>
        <w:gridCol w:w="266"/>
        <w:gridCol w:w="2963"/>
        <w:gridCol w:w="964"/>
        <w:gridCol w:w="696"/>
        <w:gridCol w:w="1115"/>
        <w:gridCol w:w="1250"/>
        <w:gridCol w:w="683"/>
        <w:gridCol w:w="398"/>
        <w:gridCol w:w="980"/>
      </w:tblGrid>
      <w:tr w:rsidR="000E3E2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0E3E2F" w:rsidRDefault="000E3E2F"/>
        </w:tc>
        <w:tc>
          <w:tcPr>
            <w:tcW w:w="710" w:type="dxa"/>
          </w:tcPr>
          <w:p w:rsidR="000E3E2F" w:rsidRDefault="000E3E2F"/>
        </w:tc>
        <w:tc>
          <w:tcPr>
            <w:tcW w:w="1135" w:type="dxa"/>
          </w:tcPr>
          <w:p w:rsidR="000E3E2F" w:rsidRDefault="000E3E2F"/>
        </w:tc>
        <w:tc>
          <w:tcPr>
            <w:tcW w:w="1277" w:type="dxa"/>
          </w:tcPr>
          <w:p w:rsidR="000E3E2F" w:rsidRDefault="000E3E2F"/>
        </w:tc>
        <w:tc>
          <w:tcPr>
            <w:tcW w:w="710" w:type="dxa"/>
          </w:tcPr>
          <w:p w:rsidR="000E3E2F" w:rsidRDefault="000E3E2F"/>
        </w:tc>
        <w:tc>
          <w:tcPr>
            <w:tcW w:w="426" w:type="dxa"/>
          </w:tcPr>
          <w:p w:rsidR="000E3E2F" w:rsidRDefault="000E3E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E3E2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E3E2F" w:rsidRPr="00BF22F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трудовых правоотношений в Российской Федерации</w:t>
            </w:r>
          </w:p>
        </w:tc>
      </w:tr>
      <w:tr w:rsidR="000E3E2F" w:rsidRPr="00BF22F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разграничивать полномочия органов власти и органов местного самоуправления в области трудовых отношений</w:t>
            </w:r>
          </w:p>
        </w:tc>
      </w:tr>
      <w:tr w:rsidR="000E3E2F" w:rsidRPr="00BF22F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локальные нормативно-правовые акты на предприятии</w:t>
            </w:r>
          </w:p>
        </w:tc>
      </w:tr>
      <w:tr w:rsidR="000E3E2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E3E2F" w:rsidRPr="00BF22F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основную документацию на предприятии в сфере трудового права</w:t>
            </w:r>
          </w:p>
        </w:tc>
      </w:tr>
      <w:tr w:rsidR="000E3E2F" w:rsidRPr="00BF22F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коллективные договоры в организации</w:t>
            </w:r>
          </w:p>
        </w:tc>
      </w:tr>
      <w:tr w:rsidR="000E3E2F" w:rsidRPr="00BF22F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трудовые договоры с физическими лицами</w:t>
            </w:r>
          </w:p>
        </w:tc>
      </w:tr>
      <w:tr w:rsidR="000E3E2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E3E2F" w:rsidRPr="00BF22F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приемами регулирования трудовых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правоотношений в организации</w:t>
            </w:r>
          </w:p>
        </w:tc>
      </w:tr>
      <w:tr w:rsidR="000E3E2F" w:rsidRPr="00BF22F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трудового законодательства по вопросу заключения трудовых договоров</w:t>
            </w:r>
          </w:p>
        </w:tc>
      </w:tr>
      <w:tr w:rsidR="000E3E2F" w:rsidRPr="00BF22F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терминами, применяемысми в трудовом праве</w:t>
            </w:r>
          </w:p>
        </w:tc>
      </w:tr>
      <w:tr w:rsidR="000E3E2F" w:rsidRPr="00BF22F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0E3E2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E3E2F" w:rsidRPr="00BF22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положения  Конституции РФ и Трудового кодекса РФ</w:t>
            </w:r>
          </w:p>
        </w:tc>
      </w:tr>
      <w:tr w:rsidR="000E3E2F" w:rsidRPr="00BF22F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способы правового регулирования труда, его особенности</w:t>
            </w:r>
          </w:p>
        </w:tc>
      </w:tr>
      <w:tr w:rsidR="000E3E2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E3E2F" w:rsidRPr="00BF22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-применять правовые нормы для решения конкретных  трудовых вопросов, возникающих между субъектами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правоотношений</w:t>
            </w:r>
          </w:p>
        </w:tc>
      </w:tr>
      <w:tr w:rsidR="000E3E2F" w:rsidRPr="00BF22F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-оформлять трудовые отношения в соответствии с ТК РФ</w:t>
            </w:r>
          </w:p>
        </w:tc>
      </w:tr>
      <w:tr w:rsidR="000E3E2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E3E2F" w:rsidRPr="00BF22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-понятиями, использующимися в теории и практики трудового права</w:t>
            </w:r>
          </w:p>
        </w:tc>
      </w:tr>
      <w:tr w:rsidR="000E3E2F" w:rsidRPr="00BF22F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толкования норм трудового права</w:t>
            </w:r>
          </w:p>
        </w:tc>
      </w:tr>
      <w:tr w:rsidR="000E3E2F" w:rsidRPr="00BF22F6">
        <w:trPr>
          <w:trHeight w:hRule="exact" w:val="277"/>
        </w:trPr>
        <w:tc>
          <w:tcPr>
            <w:tcW w:w="766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</w:tr>
      <w:tr w:rsidR="000E3E2F" w:rsidRPr="00BF22F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</w:t>
            </w: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0E3E2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E3E2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Трудовой договор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</w:tr>
      <w:tr w:rsidR="000E3E2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Трудовой договор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Л3.2 Л3.3</w:t>
            </w:r>
          </w:p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</w:tr>
      <w:tr w:rsidR="000E3E2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Трудовой договор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Л3.2 Л3.3</w:t>
            </w:r>
          </w:p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</w:tr>
      <w:tr w:rsidR="000E3E2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Трудовой договор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 Л3.2 Л3.3</w:t>
            </w:r>
          </w:p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</w:tr>
      <w:tr w:rsidR="000E3E2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Рабочее время и время отдыха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Л3.3</w:t>
            </w:r>
          </w:p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</w:tr>
      <w:tr w:rsidR="000E3E2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Рабочее время и время отдыха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Л3.2 Л3.3</w:t>
            </w:r>
          </w:p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</w:tr>
      <w:tr w:rsidR="000E3E2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Рабочее время и время отдыха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Л3.3</w:t>
            </w:r>
          </w:p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</w:tr>
      <w:tr w:rsidR="000E3E2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Дисциплина труда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ПК-12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Л3.2</w:t>
            </w:r>
          </w:p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</w:tr>
      <w:tr w:rsidR="000E3E2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Дисциплина труда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Л3.2</w:t>
            </w:r>
          </w:p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</w:tr>
    </w:tbl>
    <w:p w:rsidR="000E3E2F" w:rsidRDefault="00BF22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35"/>
        <w:gridCol w:w="925"/>
        <w:gridCol w:w="678"/>
        <w:gridCol w:w="1094"/>
        <w:gridCol w:w="1207"/>
        <w:gridCol w:w="669"/>
        <w:gridCol w:w="385"/>
        <w:gridCol w:w="941"/>
      </w:tblGrid>
      <w:tr w:rsidR="000E3E2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0E3E2F" w:rsidRDefault="000E3E2F"/>
        </w:tc>
        <w:tc>
          <w:tcPr>
            <w:tcW w:w="710" w:type="dxa"/>
          </w:tcPr>
          <w:p w:rsidR="000E3E2F" w:rsidRDefault="000E3E2F"/>
        </w:tc>
        <w:tc>
          <w:tcPr>
            <w:tcW w:w="1135" w:type="dxa"/>
          </w:tcPr>
          <w:p w:rsidR="000E3E2F" w:rsidRDefault="000E3E2F"/>
        </w:tc>
        <w:tc>
          <w:tcPr>
            <w:tcW w:w="1277" w:type="dxa"/>
          </w:tcPr>
          <w:p w:rsidR="000E3E2F" w:rsidRDefault="000E3E2F"/>
        </w:tc>
        <w:tc>
          <w:tcPr>
            <w:tcW w:w="710" w:type="dxa"/>
          </w:tcPr>
          <w:p w:rsidR="000E3E2F" w:rsidRDefault="000E3E2F"/>
        </w:tc>
        <w:tc>
          <w:tcPr>
            <w:tcW w:w="426" w:type="dxa"/>
          </w:tcPr>
          <w:p w:rsidR="000E3E2F" w:rsidRDefault="000E3E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0E3E2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Дисциплина труда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Л3.3</w:t>
            </w:r>
          </w:p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</w:tr>
      <w:tr w:rsidR="000E3E2F" w:rsidRPr="00BF22F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Труд </w:t>
            </w: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отдельных категорий работников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0E3E2F">
            <w:pPr>
              <w:rPr>
                <w:lang w:val="ru-RU"/>
              </w:rPr>
            </w:pPr>
          </w:p>
        </w:tc>
      </w:tr>
      <w:tr w:rsidR="000E3E2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 отдельных категорий работников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Л3.2</w:t>
            </w:r>
          </w:p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</w:tr>
      <w:tr w:rsidR="000E3E2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 отдельных категорий работников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Л3.2 Л3.3</w:t>
            </w:r>
          </w:p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</w:tr>
      <w:tr w:rsidR="000E3E2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отдельных категорий работников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Л3.2 Л3.3</w:t>
            </w:r>
          </w:p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</w:tr>
      <w:tr w:rsidR="000E3E2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</w:tr>
      <w:tr w:rsidR="000E3E2F">
        <w:trPr>
          <w:trHeight w:hRule="exact" w:val="277"/>
        </w:trPr>
        <w:tc>
          <w:tcPr>
            <w:tcW w:w="993" w:type="dxa"/>
          </w:tcPr>
          <w:p w:rsidR="000E3E2F" w:rsidRDefault="000E3E2F"/>
        </w:tc>
        <w:tc>
          <w:tcPr>
            <w:tcW w:w="3687" w:type="dxa"/>
          </w:tcPr>
          <w:p w:rsidR="000E3E2F" w:rsidRDefault="000E3E2F"/>
        </w:tc>
        <w:tc>
          <w:tcPr>
            <w:tcW w:w="851" w:type="dxa"/>
          </w:tcPr>
          <w:p w:rsidR="000E3E2F" w:rsidRDefault="000E3E2F"/>
        </w:tc>
        <w:tc>
          <w:tcPr>
            <w:tcW w:w="710" w:type="dxa"/>
          </w:tcPr>
          <w:p w:rsidR="000E3E2F" w:rsidRDefault="000E3E2F"/>
        </w:tc>
        <w:tc>
          <w:tcPr>
            <w:tcW w:w="1135" w:type="dxa"/>
          </w:tcPr>
          <w:p w:rsidR="000E3E2F" w:rsidRDefault="000E3E2F"/>
        </w:tc>
        <w:tc>
          <w:tcPr>
            <w:tcW w:w="1277" w:type="dxa"/>
          </w:tcPr>
          <w:p w:rsidR="000E3E2F" w:rsidRDefault="000E3E2F"/>
        </w:tc>
        <w:tc>
          <w:tcPr>
            <w:tcW w:w="710" w:type="dxa"/>
          </w:tcPr>
          <w:p w:rsidR="000E3E2F" w:rsidRDefault="000E3E2F"/>
        </w:tc>
        <w:tc>
          <w:tcPr>
            <w:tcW w:w="426" w:type="dxa"/>
          </w:tcPr>
          <w:p w:rsidR="000E3E2F" w:rsidRDefault="000E3E2F"/>
        </w:tc>
        <w:tc>
          <w:tcPr>
            <w:tcW w:w="993" w:type="dxa"/>
          </w:tcPr>
          <w:p w:rsidR="000E3E2F" w:rsidRDefault="000E3E2F"/>
        </w:tc>
      </w:tr>
      <w:tr w:rsidR="000E3E2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E3E2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E3E2F" w:rsidRPr="00BF22F6">
        <w:trPr>
          <w:trHeight w:hRule="exact" w:val="100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курс)</w:t>
            </w:r>
          </w:p>
          <w:p w:rsidR="000E3E2F" w:rsidRPr="00BF22F6" w:rsidRDefault="000E3E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и система науки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трудового права.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Содержание коллективного договора и контроль за его выполнением.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Функции трудового права.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Понятие и виды источников трудового права.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Принципы трудового права.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и признаки трудового правоотношения.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Юридические факт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 в трудовом праве: понятие и их классификация.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Профсоюзные органы как субъекты трудового права..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Предмет трудового права.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Локальные нормативные акты, их виды.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Работодатель как субъект трудового права.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Система трудового права.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Трудовое правоотношение.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Физические лица (работники) как субъекты трудового права.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 и система правоотношений в сфере трудового права.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Отграничение трудового права от гражданского и административного.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Понятие, стороны, содержание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коллективного договор.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 правового регулирования общественно-трудовых отношений.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Понятие и классификация субъектов трудового права.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Отношения непосредственно связанные с трудовыми.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Понятие, виды, содержание, порядок заключения и срок де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йствия соглашений.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Социальное партнерство в сфере труда: понятие, принципы, стороны.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Понятие и виды трудоустройства граждан.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Законодательство о занятости  граждан.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Понятие и правовой статус безработного.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Гарантии при приеме на работу.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Защита от дискриминации в сфере труда и занятости.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Документы, необходимые при приеме на работу. Трудовая книжка.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Понятие, содержание и значение трудового договора.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Права и обязанности работника и работодателя.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Понятие и виды трудового д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оговора.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Испытание при приеме на работу.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Порядок заключения трудового договора. Гарантии при его заключении.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Срочный трудовой договор: права сторон при его заключении.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Правовое регулирование защиты персональных данных работника.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Понятие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виды переводов на другую работ.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Понятие и классификация переводов на другую работ.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Временные переводы на другую работу.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Отстранение от работы и его правовые последствия.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Расторжение трудового договора по инициативе работника.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Расторж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ение трудового договора по обстоятельствам, не зависящим от воли сторон.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Расторжение трудового договора по инициативе работодателя в случае представления работником подложных документов или заведомо ложных сведений; прекращения допуска к государственно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 тайне.</w:t>
            </w:r>
          </w:p>
        </w:tc>
      </w:tr>
    </w:tbl>
    <w:p w:rsidR="000E3E2F" w:rsidRPr="00BF22F6" w:rsidRDefault="00BF22F6">
      <w:pPr>
        <w:rPr>
          <w:sz w:val="0"/>
          <w:szCs w:val="0"/>
          <w:lang w:val="ru-RU"/>
        </w:rPr>
      </w:pPr>
      <w:r w:rsidRPr="00BF22F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2"/>
        <w:gridCol w:w="4812"/>
        <w:gridCol w:w="970"/>
      </w:tblGrid>
      <w:tr w:rsidR="000E3E2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0E3E2F" w:rsidRDefault="000E3E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0E3E2F" w:rsidRPr="00BF22F6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Расторжение трудового договора с работником вследствие несоответствия работника занимаемой должности или выполняемой работе.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Основания прекращения трудового договора, их классификация (ст. 77 ТК РФ).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Дисциплинарные увольнения.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Гарантии для работников при прекращении трудового договора по инициативе работодателя.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47. Характеристика п. 14 ст. 81 ТК РФ (прекращение трудового договора по инициативе работодателя в иных случаях, предусмотренных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Трудовым кодексом и иными федеральными законами).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Выходное пособие при увольнении.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Расторжение трудового договора работодателем  при ликвидации организации, прекращения деятельности работодателем - физическим лицом; сокращения численности или штата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работников.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Расторжение трудового договора работодателем в случае неоднократного неисполнения работником без уважительных причин  трудовых обязанностей.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Прекращение трудового договора работодателем с руководителем, его заместителями, главным бухга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лтером.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Компенсация морального вреда в трудовых отношениях.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Защита охраняемой законом тайны в трудовых отношениях.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Понятие и виды времени отдыха.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Понятие и виды отпусков, их продолжительность.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Отпуска: понятие, виды.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57. Понятие и виды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рабочего времени.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Сверхурочные работы: правовые гарантии, ограничения, оплата труда.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Понятие и виды режимов рабочего времени, их характеристика.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Понятие оплаты труда, заработной платы и методы ее регулирования.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61. Оплата труда при отклонениях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нормальных условий труда.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Порядок исчисления среднего заработка. Индексация заработной платы.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Порядок выплаты заработной платы.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Служебные командировки. Гарантии и компенсации при командировках.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Правовые вопросы тарифной системы оплаты тр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Дисциплинарная ответственность и ее виды.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Меры правового воздействия на нарушителей трудовой дисциплины.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Дисциплина труда как институт трудового права.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Материальная ответственность работодателя перед работником.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Понятие и виды мате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риальной ответственности работника.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71. Коллективная материальная ответственность работников.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 Полная материальная ответственность работника.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73. Понятие охраны труда.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74. Охрана труда.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75. Несчастные случаи на производстве, подлежащие учету и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расследованию.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76. Особенности правового регулирования труда руководителей организаций.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77. Особенности правового регулирования труда работников моложе 18 лет.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78. Особенности правового регулирования труда женщин и лиц с семейными обязанностями.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79. Особен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ности правового регулирования труда лиц, работающих вахтовым методом и надомников.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80. Особенности правового регулирования труда лиц, работающих у работодателей – физических лиц и в религиозных организациях.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81. Особенности правового регулирования труда вр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еменных и сезонных работников.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82. Особенности правового регулирования труда лиц, работающих по совместительству.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83. Особенности правового регулирования труда лиц, работающих в районах Крайнего Севера и приравненных к ним местностях.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84. Особенности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правового регулирования труда педагогических работников, работников транспорта и других категорий работников (медицинских, в организациях Вооруженных Сил РФ, творческих работников).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85. Понятие, виды и причины трудовых споров.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86. Рассмотрение трудовых спо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ров в КТС.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87. Правовые основы деятельности профсоюзов и их полномочия по защите трудовых прав работников.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88. Рассмотрение трудовых споров в судах.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89. Особенности исполнения решений о восстановлении работника на работе и удовлетворении денежных требовани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 работников.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90. Коллективный трудовой спор: понятие и порядок рассмотрения. Забастовка как мера разрешения коллективного трудового спора.</w:t>
            </w:r>
          </w:p>
          <w:p w:rsidR="000E3E2F" w:rsidRPr="00BF22F6" w:rsidRDefault="000E3E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</w:t>
            </w:r>
          </w:p>
          <w:p w:rsidR="000E3E2F" w:rsidRPr="00BF22F6" w:rsidRDefault="000E3E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и система науки трудового права.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Содержание коллективного договора и контроль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 его выполнением.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Функции трудового права.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Понятие и виды источников трудового права.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Принципы трудового права.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и признаки трудового правоотношения.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Юридические факты в трудовом праве: понятие и их классификация.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Профсоюзные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органы как субъекты трудового права..</w:t>
            </w:r>
          </w:p>
        </w:tc>
      </w:tr>
    </w:tbl>
    <w:p w:rsidR="000E3E2F" w:rsidRPr="00BF22F6" w:rsidRDefault="00BF22F6">
      <w:pPr>
        <w:rPr>
          <w:sz w:val="0"/>
          <w:szCs w:val="0"/>
          <w:lang w:val="ru-RU"/>
        </w:rPr>
      </w:pPr>
      <w:r w:rsidRPr="00BF22F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4808"/>
        <w:gridCol w:w="970"/>
      </w:tblGrid>
      <w:tr w:rsidR="000E3E2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0E3E2F" w:rsidRDefault="000E3E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0E3E2F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Предмет трудового права.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Локальные нормативные акты, их виды.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Работодатель как субъект трудового права.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Система трудового права.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Трудовое правоотношение.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лица (работники) как субъекты трудового права.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 и система правоотношений в сфере трудового права.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Отграничение трудового права от гражданского и административного.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Понятие, стороны, содержание коллективного договор.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Метод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правового регулирования общественно-трудовых отношений.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Понятие и классификация субъектов трудового права.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Отношения непосредственно связанные с трудовыми.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Понятие, виды, содержание, порядок заключения и срок действия соглашений.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Социальное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партнерство в сфере труда: понятие, принципы, стороны.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Понятие и виды трудоустройства граждан.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Законодательство о занятости  граждан.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Понятие и правовой статус безработного.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Гарантии при приеме на работу.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Защита от дискриминации в сфе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 труда и занятости.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Документы, необходимые при приеме на работу. Трудовая книжка.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Понятие, содержание и значение трудового договора.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Права и обязанности работника и работодателя.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Понятие и виды трудового договора.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Испытание при приеме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работу.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Порядок заключения трудового договора. Гарантии при его заключении.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Срочный трудовой договор: права сторон при его заключении.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Правовое регулирование защиты персональных данных работника.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Понятие и виды переводов на другую работ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Понятие и классификация переводов на другую работ.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Временные переводы на другую работу.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Отстранение от работы и его правовые последствия.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Расторжение трудового договора по инициативе работника.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41. Расторжение трудового договора по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обстоятельствам, не зависящим от воли сторон.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Расторжение трудового договора по инициативе работодателя в случае представления работником подложных документов или заведомо ложных сведений; прекращения допуска к государственной тайне.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Расторжение тр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удового договора с работником вследствие несоответствия работника занимаемой должности или выполняемой работе.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Основания прекращения трудового договора, их классификация (ст. 77 ТК РФ).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Дисциплинарные увольнения.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Гарантии для работников при пре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кращении трудового договора по инициативе работодателя.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Характеристика п. 14 ст. 81 ТК РФ (прекращение трудового договора по инициативе работодателя в иных случаях, предусмотренных Трудовым кодексом и иными федеральными законами).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48. Выходное пособие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увольнении.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Расторжение трудового договора работодателем  при ликвидации организации, прекращения деятельности работодателем - физическим лицом; сокращения численности или штата работников.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50. Расторжение трудового договора работодателем в случае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неоднократного неисполнения работником без уважительных причин  трудовых обязанностей.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Прекращение трудового договора работодателем с руководителем, его заместителями, главным бухгалтером.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Компенсация морального вреда в трудовых отношениях.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Защ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ита охраняемой законом тайны в трудовых отношениях.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Понятие и виды времени отдыха.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Понятие и виды отпусков, их продолжительность.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Отпуска: понятие, виды.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Понятие и виды рабочего времени.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Сверхурочные работы: правовые гарантии, ограничен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ия, оплата труда.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Понятие и виды режимов рабочего времени, их характеристика.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Понятие оплаты труда, заработной платы и методы ее регулирования.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Оплата труда при отклонениях от нормальных условий труда.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Порядок исчисления среднего заработка.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Индексация заработной платы.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Порядок выплаты заработной платы.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Служебные командировки. Гарантии и компенсации при командировках.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Правовые вопросы тарифной системы оплаты труда.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Дисциплинарная ответственность и ее виды.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67. Меры правового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 на нарушителей трудовой дисциплины.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Дисциплина труда как институт трудового права.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Материальная ответственность работодателя перед работником.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Понятие и виды материальной ответственности работника.</w:t>
            </w:r>
          </w:p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71. Коллективная материальная отве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тственность работников.</w:t>
            </w:r>
          </w:p>
        </w:tc>
      </w:tr>
    </w:tbl>
    <w:p w:rsidR="000E3E2F" w:rsidRDefault="00BF22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30"/>
        <w:gridCol w:w="1913"/>
        <w:gridCol w:w="3188"/>
        <w:gridCol w:w="1577"/>
        <w:gridCol w:w="964"/>
      </w:tblGrid>
      <w:tr w:rsidR="000E3E2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0E3E2F" w:rsidRDefault="000E3E2F"/>
        </w:tc>
        <w:tc>
          <w:tcPr>
            <w:tcW w:w="1702" w:type="dxa"/>
          </w:tcPr>
          <w:p w:rsidR="000E3E2F" w:rsidRDefault="000E3E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0E3E2F" w:rsidRPr="00BF22F6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 Полная материальная ответственность работника.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73. Понятие охраны труда.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74. Охрана труда.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75. Несчастные случаи на производстве, подлежащие учету и расследованию.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76. Особенности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правового регулирования труда руководителей организаций.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77. Особенности правового регулирования труда работников моложе 18 лет.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78. Особенности правового регулирования труда женщин и лиц с семейными обязанностями.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79. Особенности правового регулирования т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руда лиц, работающих вахтовым методом и надомников.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80. Особенности правового регулирования труда лиц, работающих у работодателей – физических лиц и в религиозных организациях.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81. Особенности правового регулирования труда временных и сезонных работников.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82. Особенности правового регулирования труда лиц, работающих по совместительству.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83. Особенности правового регулирования труда лиц, работающих в районах Крайнего Севера и приравненных к ним местностях.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84. Особенности правового регулирования труда педаго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гических работников, работников транспорта и других категорий работников (медицинских, в организациях Вооруженных Сил РФ, творческих работников).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85. Понятие, виды и причины трудовых споров.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86. Рассмотрение трудовых споров в КТС.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87. Правовые основы деяте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льности профсоюзов и их полномочия по защите трудовых прав работников.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88. Рассмотрение трудовых споров в судах.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89. Особенности исполнения решений о восстановлении работника на работе и удовлетворении денежных требований работников.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90. Коллективный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спор: понятие и порядок рассмотрения. Забастовка как мера разрешения коллективного трудового спора</w:t>
            </w:r>
          </w:p>
        </w:tc>
      </w:tr>
      <w:tr w:rsidR="000E3E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E3E2F" w:rsidRPr="00BF22F6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дисциплины обеспечена фондом оценочных средств для проведения входного, текущего контроля и промежут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очной аттестации. Фонд включает методические рекомендации по выполнению самостоятельной работы, задания по докладам-презентациям, вопросы для самоподготовки, эссе.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учебно-методическом комплексе дисциплины.</w:t>
            </w:r>
          </w:p>
        </w:tc>
      </w:tr>
      <w:tr w:rsidR="000E3E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 видов оценочных средств</w:t>
            </w:r>
          </w:p>
        </w:tc>
      </w:tr>
      <w:tr w:rsidR="000E3E2F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1.Тест</w:t>
            </w:r>
          </w:p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2.Доклад-презентация</w:t>
            </w:r>
          </w:p>
        </w:tc>
      </w:tr>
      <w:tr w:rsidR="000E3E2F">
        <w:trPr>
          <w:trHeight w:hRule="exact" w:val="277"/>
        </w:trPr>
        <w:tc>
          <w:tcPr>
            <w:tcW w:w="710" w:type="dxa"/>
          </w:tcPr>
          <w:p w:rsidR="000E3E2F" w:rsidRDefault="000E3E2F"/>
        </w:tc>
        <w:tc>
          <w:tcPr>
            <w:tcW w:w="1986" w:type="dxa"/>
          </w:tcPr>
          <w:p w:rsidR="000E3E2F" w:rsidRDefault="000E3E2F"/>
        </w:tc>
        <w:tc>
          <w:tcPr>
            <w:tcW w:w="1986" w:type="dxa"/>
          </w:tcPr>
          <w:p w:rsidR="000E3E2F" w:rsidRDefault="000E3E2F"/>
        </w:tc>
        <w:tc>
          <w:tcPr>
            <w:tcW w:w="3403" w:type="dxa"/>
          </w:tcPr>
          <w:p w:rsidR="000E3E2F" w:rsidRDefault="000E3E2F"/>
        </w:tc>
        <w:tc>
          <w:tcPr>
            <w:tcW w:w="1702" w:type="dxa"/>
          </w:tcPr>
          <w:p w:rsidR="000E3E2F" w:rsidRDefault="000E3E2F"/>
        </w:tc>
        <w:tc>
          <w:tcPr>
            <w:tcW w:w="993" w:type="dxa"/>
          </w:tcPr>
          <w:p w:rsidR="000E3E2F" w:rsidRDefault="000E3E2F"/>
        </w:tc>
      </w:tr>
      <w:tr w:rsidR="000E3E2F" w:rsidRPr="00BF22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E3E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E3E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E3E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E3E2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Смоленский М.Б., Тонков Е.Е.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Трудовое право Российской Федерации: учеб.для студентов вузов:рек.Междунар.Акад.науки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2011</w:t>
            </w:r>
          </w:p>
        </w:tc>
      </w:tr>
      <w:tr w:rsidR="000E3E2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Невская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 право: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Издательство "Оме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 -Л", 2009</w:t>
            </w:r>
          </w:p>
        </w:tc>
      </w:tr>
      <w:tr w:rsidR="000E3E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E3E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E3E2F" w:rsidRPr="00BF22F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Бриллиантова Н.А., Киселев И.Я.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 право: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ТК Велби, Изд-во Проспект, 2008</w:t>
            </w:r>
          </w:p>
        </w:tc>
      </w:tr>
      <w:tr w:rsidR="000E3E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0E3E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E3E2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Никитин А.Ф.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Трудовое право: Доп.материалы к учеб."Право и политика","Основы государства и права".9-11 кл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Дрофа, 2000</w:t>
            </w:r>
          </w:p>
        </w:tc>
      </w:tr>
      <w:tr w:rsidR="000E3E2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Черняева Д.В.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Международные стандарты труда (международное публичное трудовое право):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 для образоват.учреждений:рек.ГОУ ВПО "Моск.гос.юрид.академия"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 w:rsidR="000E3E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0E3E2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 право: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ОМЕГА-Л, 2006</w:t>
            </w:r>
          </w:p>
        </w:tc>
      </w:tr>
      <w:tr w:rsidR="000E3E2F" w:rsidRPr="00BF22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E3E2F" w:rsidRPr="00BF22F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Трудовое право : учебник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обучающихся по специальностям «Юриспруденция», «Социальная работа», «Государственное и муниципальное управление», «Менеджмент организации»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Амаглобели Н. Д., Гасанов К. К., Рассолов И. М., Бондов С. Н., Герасимов А. В.</w:t>
            </w:r>
          </w:p>
        </w:tc>
      </w:tr>
      <w:tr w:rsidR="000E3E2F" w:rsidRPr="00BF22F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Трудовое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право: учебное пособие : в 4 ч., Ч. 3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Издатель: Ставропольский государственный аграрный университет, 2015</w:t>
            </w:r>
          </w:p>
        </w:tc>
      </w:tr>
    </w:tbl>
    <w:p w:rsidR="000E3E2F" w:rsidRPr="00BF22F6" w:rsidRDefault="00BF22F6">
      <w:pPr>
        <w:rPr>
          <w:sz w:val="0"/>
          <w:szCs w:val="0"/>
          <w:lang w:val="ru-RU"/>
        </w:rPr>
      </w:pPr>
      <w:r w:rsidRPr="00BF22F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81"/>
        <w:gridCol w:w="4729"/>
        <w:gridCol w:w="984"/>
      </w:tblGrid>
      <w:tr w:rsidR="000E3E2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0E3E2F" w:rsidRDefault="000E3E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0E3E2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договор : понятие, стороны, содержание: курсовая работа</w:t>
            </w:r>
          </w:p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Ступин Э. С.</w:t>
            </w:r>
          </w:p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Издатель: , 2015</w:t>
            </w:r>
          </w:p>
        </w:tc>
      </w:tr>
      <w:tr w:rsidR="000E3E2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 программного обеспечения</w:t>
            </w:r>
          </w:p>
        </w:tc>
      </w:tr>
      <w:tr w:rsidR="000E3E2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0E3E2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E3E2F" w:rsidRPr="00BF22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ЭБС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"Университетская библиотека онлайн"</w:t>
            </w:r>
          </w:p>
        </w:tc>
      </w:tr>
      <w:tr w:rsidR="000E3E2F" w:rsidRPr="00BF22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defaultx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asp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0E3E2F" w:rsidRPr="00BF22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ebibilioteka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Универсальные базы данных</w:t>
            </w:r>
          </w:p>
        </w:tc>
      </w:tr>
      <w:tr w:rsidR="000E3E2F" w:rsidRPr="00BF22F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Российская государственная библиотека</w:t>
            </w:r>
          </w:p>
        </w:tc>
      </w:tr>
      <w:tr w:rsidR="000E3E2F" w:rsidRPr="00BF22F6">
        <w:trPr>
          <w:trHeight w:hRule="exact" w:val="277"/>
        </w:trPr>
        <w:tc>
          <w:tcPr>
            <w:tcW w:w="710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</w:tr>
      <w:tr w:rsidR="000E3E2F" w:rsidRPr="00BF22F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0E3E2F" w:rsidRPr="00BF22F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Материально-техническое обеспечение дисциплины включает в себя:лекционную аудиторию (оборудованную видеопроектным оборудованием для презентаций, средствами звуковоспроизведения, экраном, имеющие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выход в Интернет), помещения для проведения лекционных и практических занятий (оборудованных учебной мебелью).</w:t>
            </w:r>
          </w:p>
        </w:tc>
      </w:tr>
      <w:tr w:rsidR="000E3E2F" w:rsidRPr="00BF22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методический рекомендаций по выполнению практических работ.</w:t>
            </w:r>
          </w:p>
        </w:tc>
      </w:tr>
      <w:tr w:rsidR="000E3E2F" w:rsidRPr="00BF22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Default="00BF22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Тестические средства обучения: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ноутбук с проктором, компьтерный класс для проведения Интернет-тестирования.</w:t>
            </w:r>
          </w:p>
        </w:tc>
      </w:tr>
      <w:tr w:rsidR="000E3E2F" w:rsidRPr="00BF22F6">
        <w:trPr>
          <w:trHeight w:hRule="exact" w:val="277"/>
        </w:trPr>
        <w:tc>
          <w:tcPr>
            <w:tcW w:w="710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E2F" w:rsidRPr="00BF22F6" w:rsidRDefault="000E3E2F">
            <w:pPr>
              <w:rPr>
                <w:lang w:val="ru-RU"/>
              </w:rPr>
            </w:pPr>
          </w:p>
        </w:tc>
      </w:tr>
      <w:tr w:rsidR="000E3E2F" w:rsidRPr="00BF22F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E3E2F" w:rsidRPr="00BF22F6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0E3E2F" w:rsidRPr="00BF22F6" w:rsidRDefault="000E3E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«Рейтинговая система оценки качества подготовки студентов»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0E3E2F" w:rsidRPr="00BF22F6" w:rsidRDefault="00BF22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</w:t>
            </w:r>
            <w:r w:rsidRPr="00BF22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системе оценки качества подготовки студентов</w:t>
            </w:r>
          </w:p>
        </w:tc>
      </w:tr>
    </w:tbl>
    <w:p w:rsidR="000E3E2F" w:rsidRPr="00BF22F6" w:rsidRDefault="000E3E2F">
      <w:pPr>
        <w:rPr>
          <w:lang w:val="ru-RU"/>
        </w:rPr>
      </w:pPr>
    </w:p>
    <w:sectPr w:rsidR="000E3E2F" w:rsidRPr="00BF22F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E3E2F"/>
    <w:rsid w:val="001F0BC7"/>
    <w:rsid w:val="00BF22F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2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22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3717</Words>
  <Characters>21189</Characters>
  <Application>Microsoft Office Word</Application>
  <DocSecurity>0</DocSecurity>
  <Lines>176</Lines>
  <Paragraphs>49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1ОПЗ-17,18_plx_Основы трудового права</dc:title>
  <dc:creator>FastReport.NET</dc:creator>
  <cp:lastModifiedBy>Tahirova, Olga</cp:lastModifiedBy>
  <cp:revision>2</cp:revision>
  <dcterms:created xsi:type="dcterms:W3CDTF">2020-06-30T08:36:00Z</dcterms:created>
  <dcterms:modified xsi:type="dcterms:W3CDTF">2020-06-30T08:36:00Z</dcterms:modified>
</cp:coreProperties>
</file>